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A06FB7" w14:textId="095559B4" w:rsidR="00E64C16" w:rsidRDefault="00E64C16">
      <w:pPr>
        <w:rPr>
          <w:rFonts w:ascii="Arial" w:hAnsi="Arial" w:cs="Arial"/>
        </w:rPr>
      </w:pPr>
      <w:r>
        <w:rPr>
          <w:rFonts w:ascii="Arial" w:hAnsi="Arial" w:cs="Arial"/>
        </w:rPr>
        <w:t>Standing Rules  - Rule 15  Page 37</w:t>
      </w:r>
    </w:p>
    <w:p w14:paraId="1A44AE69" w14:textId="64F16205" w:rsidR="00E64C16" w:rsidRDefault="00E64C16">
      <w:pPr>
        <w:rPr>
          <w:rFonts w:ascii="Arial" w:hAnsi="Arial" w:cs="Arial"/>
        </w:rPr>
      </w:pPr>
      <w:r>
        <w:rPr>
          <w:rFonts w:ascii="Arial" w:hAnsi="Arial" w:cs="Arial"/>
        </w:rPr>
        <w:t>Change format of 15.1.1.3 to a Bulleted format for ease of reading/understanding</w:t>
      </w:r>
    </w:p>
    <w:p w14:paraId="3E7082D3" w14:textId="6DFD2BA8" w:rsidR="00E64C16" w:rsidRPr="003304C3" w:rsidRDefault="003304C3">
      <w:pPr>
        <w:rPr>
          <w:rFonts w:ascii="Arial" w:hAnsi="Arial" w:cs="Arial"/>
          <w:b/>
          <w:bCs/>
          <w:u w:val="single"/>
        </w:rPr>
      </w:pPr>
      <w:r w:rsidRPr="003304C3">
        <w:rPr>
          <w:rFonts w:ascii="Arial" w:hAnsi="Arial" w:cs="Arial"/>
          <w:b/>
          <w:bCs/>
          <w:highlight w:val="yellow"/>
          <w:u w:val="single"/>
        </w:rPr>
        <w:t>NEW</w:t>
      </w:r>
    </w:p>
    <w:p w14:paraId="41446599" w14:textId="77777777" w:rsidR="009373FC" w:rsidRDefault="009373FC">
      <w:pPr>
        <w:rPr>
          <w:rFonts w:ascii="Arial" w:hAnsi="Arial" w:cs="Arial"/>
        </w:rPr>
      </w:pPr>
      <w:r w:rsidRPr="009373FC">
        <w:rPr>
          <w:rFonts w:ascii="Arial" w:hAnsi="Arial" w:cs="Arial"/>
        </w:rPr>
        <w:t>15.1.1.3 In addition to the duties prescribed in Rule 15.1.1.2, the Associate General Secretary and Treasurer shall</w:t>
      </w:r>
      <w:r>
        <w:rPr>
          <w:rFonts w:ascii="Arial" w:hAnsi="Arial" w:cs="Arial"/>
        </w:rPr>
        <w:t>:</w:t>
      </w:r>
    </w:p>
    <w:p w14:paraId="3A42353D" w14:textId="161039D0" w:rsidR="009373FC" w:rsidRDefault="009373FC" w:rsidP="009373FC">
      <w:pPr>
        <w:pStyle w:val="ListParagraph"/>
        <w:numPr>
          <w:ilvl w:val="0"/>
          <w:numId w:val="1"/>
        </w:numPr>
        <w:rPr>
          <w:rFonts w:ascii="Arial" w:hAnsi="Arial" w:cs="Arial"/>
        </w:rPr>
      </w:pPr>
      <w:r w:rsidRPr="009373FC">
        <w:rPr>
          <w:rFonts w:ascii="Arial" w:hAnsi="Arial" w:cs="Arial"/>
        </w:rPr>
        <w:t xml:space="preserve">in </w:t>
      </w:r>
      <w:r w:rsidR="00E64C16" w:rsidRPr="009373FC">
        <w:rPr>
          <w:rFonts w:ascii="Arial" w:hAnsi="Arial" w:cs="Arial"/>
        </w:rPr>
        <w:t>general,</w:t>
      </w:r>
      <w:r w:rsidRPr="009373FC">
        <w:rPr>
          <w:rFonts w:ascii="Arial" w:hAnsi="Arial" w:cs="Arial"/>
        </w:rPr>
        <w:t xml:space="preserve"> have the power of and be responsible for the performance of all the fiscal duties incident to an office of treasurer: </w:t>
      </w:r>
    </w:p>
    <w:p w14:paraId="2A5006A3" w14:textId="03FD8679" w:rsidR="009373FC" w:rsidRDefault="009373FC" w:rsidP="009373FC">
      <w:pPr>
        <w:pStyle w:val="ListParagraph"/>
        <w:numPr>
          <w:ilvl w:val="0"/>
          <w:numId w:val="1"/>
        </w:numPr>
        <w:rPr>
          <w:rFonts w:ascii="Arial" w:hAnsi="Arial" w:cs="Arial"/>
        </w:rPr>
      </w:pPr>
      <w:r w:rsidRPr="009373FC">
        <w:rPr>
          <w:rFonts w:ascii="Arial" w:hAnsi="Arial" w:cs="Arial"/>
        </w:rPr>
        <w:t xml:space="preserve">be responsible for the custody of the funds and securities of </w:t>
      </w:r>
      <w:r w:rsidR="00E64C16" w:rsidRPr="009373FC">
        <w:rPr>
          <w:rFonts w:ascii="Arial" w:hAnsi="Arial" w:cs="Arial"/>
        </w:rPr>
        <w:t>ABCUSA.</w:t>
      </w:r>
      <w:r w:rsidRPr="009373FC">
        <w:rPr>
          <w:rFonts w:ascii="Arial" w:hAnsi="Arial" w:cs="Arial"/>
        </w:rPr>
        <w:t xml:space="preserve"> </w:t>
      </w:r>
    </w:p>
    <w:p w14:paraId="422C57F6" w14:textId="030310E4" w:rsidR="009373FC" w:rsidRDefault="009373FC" w:rsidP="009373FC">
      <w:pPr>
        <w:pStyle w:val="ListParagraph"/>
        <w:numPr>
          <w:ilvl w:val="0"/>
          <w:numId w:val="1"/>
        </w:numPr>
        <w:rPr>
          <w:rFonts w:ascii="Arial" w:hAnsi="Arial" w:cs="Arial"/>
        </w:rPr>
      </w:pPr>
      <w:r w:rsidRPr="009373FC">
        <w:rPr>
          <w:rFonts w:ascii="Arial" w:hAnsi="Arial" w:cs="Arial"/>
        </w:rPr>
        <w:t xml:space="preserve">be in </w:t>
      </w:r>
      <w:r w:rsidR="00A13B7C" w:rsidRPr="009373FC">
        <w:rPr>
          <w:rFonts w:ascii="Arial" w:hAnsi="Arial" w:cs="Arial"/>
        </w:rPr>
        <w:t>charge</w:t>
      </w:r>
      <w:r w:rsidR="00A13B7C">
        <w:rPr>
          <w:rFonts w:ascii="Arial" w:hAnsi="Arial" w:cs="Arial"/>
        </w:rPr>
        <w:t xml:space="preserve"> of (oversee)</w:t>
      </w:r>
      <w:r w:rsidRPr="009373FC">
        <w:rPr>
          <w:rFonts w:ascii="Arial" w:hAnsi="Arial" w:cs="Arial"/>
        </w:rPr>
        <w:t xml:space="preserve"> the disbursement of its </w:t>
      </w:r>
      <w:r w:rsidR="00E64C16" w:rsidRPr="009373FC">
        <w:rPr>
          <w:rFonts w:ascii="Arial" w:hAnsi="Arial" w:cs="Arial"/>
        </w:rPr>
        <w:t>money.</w:t>
      </w:r>
      <w:r w:rsidRPr="009373FC">
        <w:rPr>
          <w:rFonts w:ascii="Arial" w:hAnsi="Arial" w:cs="Arial"/>
        </w:rPr>
        <w:t xml:space="preserve"> </w:t>
      </w:r>
    </w:p>
    <w:p w14:paraId="616762D3" w14:textId="501C144F" w:rsidR="009373FC" w:rsidRDefault="009373FC" w:rsidP="009373FC">
      <w:pPr>
        <w:pStyle w:val="ListParagraph"/>
        <w:numPr>
          <w:ilvl w:val="0"/>
          <w:numId w:val="1"/>
        </w:numPr>
        <w:rPr>
          <w:rFonts w:ascii="Arial" w:hAnsi="Arial" w:cs="Arial"/>
        </w:rPr>
      </w:pPr>
      <w:r w:rsidRPr="009373FC">
        <w:rPr>
          <w:rFonts w:ascii="Arial" w:hAnsi="Arial" w:cs="Arial"/>
        </w:rPr>
        <w:t xml:space="preserve">cause full and accurate accounts of receipts and disbursements to be kept in books and records belonging to </w:t>
      </w:r>
      <w:r w:rsidR="00E64C16" w:rsidRPr="009373FC">
        <w:rPr>
          <w:rFonts w:ascii="Arial" w:hAnsi="Arial" w:cs="Arial"/>
        </w:rPr>
        <w:t>ABCUSA.</w:t>
      </w:r>
      <w:r w:rsidRPr="009373FC">
        <w:rPr>
          <w:rFonts w:ascii="Arial" w:hAnsi="Arial" w:cs="Arial"/>
        </w:rPr>
        <w:t xml:space="preserve"> </w:t>
      </w:r>
    </w:p>
    <w:p w14:paraId="008EB296" w14:textId="4218ACC3" w:rsidR="009373FC" w:rsidRPr="009373FC" w:rsidRDefault="009373FC" w:rsidP="009373FC">
      <w:pPr>
        <w:pStyle w:val="ListParagraph"/>
        <w:numPr>
          <w:ilvl w:val="0"/>
          <w:numId w:val="1"/>
        </w:numPr>
        <w:rPr>
          <w:rFonts w:ascii="Arial" w:hAnsi="Arial" w:cs="Arial"/>
        </w:rPr>
      </w:pPr>
      <w:r w:rsidRPr="009373FC">
        <w:rPr>
          <w:rFonts w:ascii="Arial" w:hAnsi="Arial" w:cs="Arial"/>
        </w:rPr>
        <w:t xml:space="preserve">cause such books of accounts and records to be exhibited at the office of ABCUSA to any of the members of the Board of General Ministries at any time upon request  </w:t>
      </w:r>
    </w:p>
    <w:p w14:paraId="146AF6B1" w14:textId="2870F62C" w:rsidR="009373FC" w:rsidRDefault="009373FC" w:rsidP="009373FC">
      <w:pPr>
        <w:pStyle w:val="ListParagraph"/>
        <w:numPr>
          <w:ilvl w:val="0"/>
          <w:numId w:val="1"/>
        </w:numPr>
        <w:rPr>
          <w:rFonts w:ascii="Arial" w:hAnsi="Arial" w:cs="Arial"/>
        </w:rPr>
      </w:pPr>
      <w:r w:rsidRPr="009373FC">
        <w:rPr>
          <w:rFonts w:ascii="Arial" w:hAnsi="Arial" w:cs="Arial"/>
        </w:rPr>
        <w:t xml:space="preserve">cause a detailed statement to be rendered to the Board of General Ministries as often as the Board of General Ministries shall require </w:t>
      </w:r>
      <w:r w:rsidR="00E64C16" w:rsidRPr="009373FC">
        <w:rPr>
          <w:rFonts w:ascii="Arial" w:hAnsi="Arial" w:cs="Arial"/>
        </w:rPr>
        <w:t>it.</w:t>
      </w:r>
      <w:r w:rsidRPr="009373FC">
        <w:rPr>
          <w:rFonts w:ascii="Arial" w:hAnsi="Arial" w:cs="Arial"/>
        </w:rPr>
        <w:t xml:space="preserve"> </w:t>
      </w:r>
    </w:p>
    <w:p w14:paraId="5362AB82" w14:textId="7FF65580" w:rsidR="009373FC" w:rsidRDefault="009373FC" w:rsidP="009373FC">
      <w:pPr>
        <w:pStyle w:val="ListParagraph"/>
        <w:numPr>
          <w:ilvl w:val="0"/>
          <w:numId w:val="1"/>
        </w:numPr>
        <w:rPr>
          <w:rFonts w:ascii="Arial" w:hAnsi="Arial" w:cs="Arial"/>
        </w:rPr>
      </w:pPr>
      <w:r w:rsidRPr="009373FC">
        <w:rPr>
          <w:rFonts w:ascii="Arial" w:hAnsi="Arial" w:cs="Arial"/>
        </w:rPr>
        <w:t>cause the funds of ABCUSA to be deposited in such banks or trust companies as may from time to time be designated by the Board of General Ministries</w:t>
      </w:r>
      <w:r w:rsidR="00E64C16">
        <w:rPr>
          <w:rFonts w:ascii="Arial" w:hAnsi="Arial" w:cs="Arial"/>
        </w:rPr>
        <w:t>.</w:t>
      </w:r>
      <w:r w:rsidRPr="009373FC">
        <w:rPr>
          <w:rFonts w:ascii="Arial" w:hAnsi="Arial" w:cs="Arial"/>
        </w:rPr>
        <w:t xml:space="preserve"> </w:t>
      </w:r>
    </w:p>
    <w:p w14:paraId="2A7C46D2" w14:textId="00F9EADE" w:rsidR="009373FC" w:rsidRDefault="009373FC" w:rsidP="009373FC">
      <w:pPr>
        <w:pStyle w:val="ListParagraph"/>
        <w:numPr>
          <w:ilvl w:val="0"/>
          <w:numId w:val="1"/>
        </w:numPr>
        <w:rPr>
          <w:rFonts w:ascii="Arial" w:hAnsi="Arial" w:cs="Arial"/>
        </w:rPr>
      </w:pPr>
      <w:r w:rsidRPr="009373FC">
        <w:rPr>
          <w:rFonts w:ascii="Arial" w:hAnsi="Arial" w:cs="Arial"/>
        </w:rPr>
        <w:t xml:space="preserve">cause any securities of ABCUSA to be deposited with such banks or trust companies or in such vault or vaults as may from time to time be designated by the Board of General Ministries. </w:t>
      </w:r>
    </w:p>
    <w:p w14:paraId="22E72A86" w14:textId="77777777" w:rsidR="009373FC" w:rsidRPr="009373FC" w:rsidRDefault="009373FC" w:rsidP="009373FC">
      <w:pPr>
        <w:rPr>
          <w:rFonts w:ascii="Arial" w:hAnsi="Arial" w:cs="Arial"/>
        </w:rPr>
      </w:pPr>
    </w:p>
    <w:p w14:paraId="60EF424F" w14:textId="77777777" w:rsidR="009373FC" w:rsidRDefault="009373FC" w:rsidP="009373FC">
      <w:pPr>
        <w:pStyle w:val="ListParagraph"/>
        <w:numPr>
          <w:ilvl w:val="0"/>
          <w:numId w:val="1"/>
        </w:numPr>
        <w:rPr>
          <w:rFonts w:ascii="Arial" w:hAnsi="Arial" w:cs="Arial"/>
        </w:rPr>
      </w:pPr>
      <w:r w:rsidRPr="009373FC">
        <w:rPr>
          <w:rFonts w:ascii="Arial" w:hAnsi="Arial" w:cs="Arial"/>
        </w:rPr>
        <w:t xml:space="preserve">The Associate General Secretary and Treasurer shall perform such other fiscal duties as from time to time may be assigned by the Board of General Ministries, the Executive Committee, or the General Secretary. </w:t>
      </w:r>
    </w:p>
    <w:p w14:paraId="43A4CDC8" w14:textId="55CFBBC5" w:rsidR="009373FC" w:rsidRPr="003304C3" w:rsidRDefault="009373FC" w:rsidP="009373FC">
      <w:pPr>
        <w:pStyle w:val="ListParagraph"/>
        <w:numPr>
          <w:ilvl w:val="0"/>
          <w:numId w:val="1"/>
        </w:numPr>
        <w:rPr>
          <w:rFonts w:ascii="Arial" w:hAnsi="Arial" w:cs="Arial"/>
        </w:rPr>
      </w:pPr>
      <w:r w:rsidRPr="009373FC">
        <w:rPr>
          <w:rFonts w:ascii="Arial" w:hAnsi="Arial" w:cs="Arial"/>
        </w:rPr>
        <w:t xml:space="preserve">In the absence or disability of the Associate General Secretary and Treasurer, any Assistant Treasurer shall have the fiscal powers and perform the fiscal duties of the Associate General Secretary and </w:t>
      </w:r>
      <w:r w:rsidRPr="003304C3">
        <w:rPr>
          <w:rFonts w:ascii="Arial" w:hAnsi="Arial" w:cs="Arial"/>
        </w:rPr>
        <w:t xml:space="preserve">Treasurer as set forth in this Rule 15.1.1.3. 15.1.1.4 </w:t>
      </w:r>
    </w:p>
    <w:p w14:paraId="6175C56F" w14:textId="77777777" w:rsidR="00D161D8" w:rsidRDefault="00D161D8">
      <w:pPr>
        <w:rPr>
          <w:rFonts w:ascii="Arial" w:hAnsi="Arial" w:cs="Arial"/>
          <w:b/>
          <w:bCs/>
          <w:highlight w:val="yellow"/>
          <w:u w:val="single"/>
        </w:rPr>
      </w:pPr>
      <w:r>
        <w:rPr>
          <w:rFonts w:ascii="Arial" w:hAnsi="Arial" w:cs="Arial"/>
          <w:b/>
          <w:bCs/>
          <w:highlight w:val="yellow"/>
          <w:u w:val="single"/>
        </w:rPr>
        <w:br w:type="page"/>
      </w:r>
    </w:p>
    <w:p w14:paraId="19F42960" w14:textId="18C8912A" w:rsidR="003304C3" w:rsidRPr="003304C3" w:rsidRDefault="003304C3" w:rsidP="003304C3">
      <w:pPr>
        <w:rPr>
          <w:rFonts w:ascii="Arial" w:hAnsi="Arial" w:cs="Arial"/>
          <w:b/>
          <w:bCs/>
          <w:u w:val="single"/>
        </w:rPr>
      </w:pPr>
      <w:r w:rsidRPr="003304C3">
        <w:rPr>
          <w:rFonts w:ascii="Arial" w:hAnsi="Arial" w:cs="Arial"/>
          <w:b/>
          <w:bCs/>
          <w:highlight w:val="yellow"/>
          <w:u w:val="single"/>
        </w:rPr>
        <w:lastRenderedPageBreak/>
        <w:t>OLD</w:t>
      </w:r>
    </w:p>
    <w:p w14:paraId="489E0FFB" w14:textId="77777777" w:rsidR="00D161D8" w:rsidRDefault="003304C3" w:rsidP="003304C3">
      <w:pPr>
        <w:rPr>
          <w:rFonts w:ascii="Arial" w:hAnsi="Arial" w:cs="Arial"/>
        </w:rPr>
      </w:pPr>
      <w:r w:rsidRPr="003304C3">
        <w:rPr>
          <w:rFonts w:ascii="Arial" w:hAnsi="Arial" w:cs="Arial"/>
        </w:rPr>
        <w:t xml:space="preserve">15.1.1.3 In addition to the duties prescribed in Rule 15.1.1.2, the Associate General Secretary and Treasurer shall in general have the power of and be responsible for the performance of all the fiscal duties incident to an office of treasurer: shall be responsible for the custody of the funds and securities of ABCUSA; shall be in charge of the disbursement of its money; shall cause full and accurate accounts of receipts and disbursements to be kept in books and records belonging to ABCUSA; shall cause such books of accounts and records to be exhibited at the office of ABCUSA to any of the members of the Board of General Ministries at any time upon request and shall cause a detailed statement to be rendered to the Board of General Ministries as often as the Board of General Ministriesshall require it; shall cause the funds of ABCUSA to be deposited in such banks or trust companies as may from time to time be designated by the Board of General Ministries; and shall cause any securities of ABCUSA to be deposited with such banks or trust companies or in such vault or vaults as may from time to time be designated by the Board of General Ministries. </w:t>
      </w:r>
    </w:p>
    <w:p w14:paraId="46E4076A" w14:textId="72D7EBD1" w:rsidR="003304C3" w:rsidRPr="003304C3" w:rsidRDefault="003304C3" w:rsidP="003304C3">
      <w:pPr>
        <w:rPr>
          <w:rFonts w:ascii="Arial" w:hAnsi="Arial" w:cs="Arial"/>
        </w:rPr>
      </w:pPr>
      <w:r w:rsidRPr="003304C3">
        <w:rPr>
          <w:rFonts w:ascii="Arial" w:hAnsi="Arial" w:cs="Arial"/>
        </w:rPr>
        <w:t>The Associate General Secretary and Treasurer shall perform such other fiscal duties as from time to time may be assigned by the Board of General Ministries, the Executive Committee, or the General Secretary. In the absence or disability of the Associate General Secretary and Treasurer, any Assistant Treasurer shall have the fiscal powers and perform the fiscal duties of the Associate General Secretary and Treasurer as set forth in this Rule 15.1.1.3.</w:t>
      </w:r>
    </w:p>
    <w:p w14:paraId="0649894C" w14:textId="34FD488C" w:rsidR="003304C3" w:rsidRPr="003304C3" w:rsidRDefault="003304C3" w:rsidP="003304C3">
      <w:pPr>
        <w:rPr>
          <w:rFonts w:ascii="Arial" w:hAnsi="Arial" w:cs="Arial"/>
        </w:rPr>
      </w:pPr>
      <w:r w:rsidRPr="003304C3">
        <w:rPr>
          <w:rFonts w:ascii="Arial" w:hAnsi="Arial" w:cs="Arial"/>
        </w:rPr>
        <w:t>NEW</w:t>
      </w:r>
    </w:p>
    <w:sectPr w:rsidR="003304C3" w:rsidRPr="003304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F0167"/>
    <w:multiLevelType w:val="hybridMultilevel"/>
    <w:tmpl w:val="1262870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16cid:durableId="116224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3FC"/>
    <w:rsid w:val="00272B36"/>
    <w:rsid w:val="002909BC"/>
    <w:rsid w:val="003304C3"/>
    <w:rsid w:val="004E389D"/>
    <w:rsid w:val="004E6A3D"/>
    <w:rsid w:val="009373FC"/>
    <w:rsid w:val="00A13B7C"/>
    <w:rsid w:val="00AB1FDB"/>
    <w:rsid w:val="00D161D8"/>
    <w:rsid w:val="00E64C16"/>
    <w:rsid w:val="00F75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FD0CB"/>
  <w15:chartTrackingRefBased/>
  <w15:docId w15:val="{1CACF556-14C0-4CFC-898D-155C31F27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73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373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373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373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373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373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73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73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73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3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373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373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373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373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373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73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73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73FC"/>
    <w:rPr>
      <w:rFonts w:eastAsiaTheme="majorEastAsia" w:cstheme="majorBidi"/>
      <w:color w:val="272727" w:themeColor="text1" w:themeTint="D8"/>
    </w:rPr>
  </w:style>
  <w:style w:type="paragraph" w:styleId="Title">
    <w:name w:val="Title"/>
    <w:basedOn w:val="Normal"/>
    <w:next w:val="Normal"/>
    <w:link w:val="TitleChar"/>
    <w:uiPriority w:val="10"/>
    <w:qFormat/>
    <w:rsid w:val="009373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73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73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73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73FC"/>
    <w:pPr>
      <w:spacing w:before="160"/>
      <w:jc w:val="center"/>
    </w:pPr>
    <w:rPr>
      <w:i/>
      <w:iCs/>
      <w:color w:val="404040" w:themeColor="text1" w:themeTint="BF"/>
    </w:rPr>
  </w:style>
  <w:style w:type="character" w:customStyle="1" w:styleId="QuoteChar">
    <w:name w:val="Quote Char"/>
    <w:basedOn w:val="DefaultParagraphFont"/>
    <w:link w:val="Quote"/>
    <w:uiPriority w:val="29"/>
    <w:rsid w:val="009373FC"/>
    <w:rPr>
      <w:i/>
      <w:iCs/>
      <w:color w:val="404040" w:themeColor="text1" w:themeTint="BF"/>
    </w:rPr>
  </w:style>
  <w:style w:type="paragraph" w:styleId="ListParagraph">
    <w:name w:val="List Paragraph"/>
    <w:basedOn w:val="Normal"/>
    <w:uiPriority w:val="34"/>
    <w:qFormat/>
    <w:rsid w:val="009373FC"/>
    <w:pPr>
      <w:ind w:left="720"/>
      <w:contextualSpacing/>
    </w:pPr>
  </w:style>
  <w:style w:type="character" w:styleId="IntenseEmphasis">
    <w:name w:val="Intense Emphasis"/>
    <w:basedOn w:val="DefaultParagraphFont"/>
    <w:uiPriority w:val="21"/>
    <w:qFormat/>
    <w:rsid w:val="009373FC"/>
    <w:rPr>
      <w:i/>
      <w:iCs/>
      <w:color w:val="0F4761" w:themeColor="accent1" w:themeShade="BF"/>
    </w:rPr>
  </w:style>
  <w:style w:type="paragraph" w:styleId="IntenseQuote">
    <w:name w:val="Intense Quote"/>
    <w:basedOn w:val="Normal"/>
    <w:next w:val="Normal"/>
    <w:link w:val="IntenseQuoteChar"/>
    <w:uiPriority w:val="30"/>
    <w:qFormat/>
    <w:rsid w:val="009373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373FC"/>
    <w:rPr>
      <w:i/>
      <w:iCs/>
      <w:color w:val="0F4761" w:themeColor="accent1" w:themeShade="BF"/>
    </w:rPr>
  </w:style>
  <w:style w:type="character" w:styleId="IntenseReference">
    <w:name w:val="Intense Reference"/>
    <w:basedOn w:val="DefaultParagraphFont"/>
    <w:uiPriority w:val="32"/>
    <w:qFormat/>
    <w:rsid w:val="009373F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Gilbert Fletcher</dc:creator>
  <cp:keywords/>
  <dc:description/>
  <cp:lastModifiedBy>Nikita McCalister</cp:lastModifiedBy>
  <cp:revision>3</cp:revision>
  <dcterms:created xsi:type="dcterms:W3CDTF">2024-08-26T18:15:00Z</dcterms:created>
  <dcterms:modified xsi:type="dcterms:W3CDTF">2024-08-26T18:16:00Z</dcterms:modified>
</cp:coreProperties>
</file>